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D96D52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18FA">
        <w:rPr>
          <w:color w:val="12284C" w:themeColor="text2"/>
          <w:sz w:val="28"/>
          <w:szCs w:val="36"/>
        </w:rPr>
        <w:t>Engine Performance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18FA">
        <w:rPr>
          <w:color w:val="12284C" w:themeColor="text2"/>
          <w:sz w:val="28"/>
          <w:szCs w:val="36"/>
        </w:rPr>
        <w:t>40222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18F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B55446" w14:textId="77777777" w:rsidR="008A18FA" w:rsidRDefault="008A18FA" w:rsidP="008A18FA">
      <w:pPr>
        <w:spacing w:before="0" w:after="0"/>
        <w:rPr>
          <w:rStyle w:val="Regular"/>
        </w:rPr>
      </w:pPr>
    </w:p>
    <w:p w14:paraId="7F270DDC" w14:textId="77777777" w:rsidR="008A18FA" w:rsidRDefault="009C4EE4" w:rsidP="008A18F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18FA" w:rsidRPr="008A18FA">
        <w:rPr>
          <w:rFonts w:ascii="Open Sans Light" w:eastAsia="Times New Roman" w:hAnsi="Open Sans Light" w:cs="Open Sans Light"/>
          <w:color w:val="000000"/>
          <w:kern w:val="0"/>
          <w:sz w:val="20"/>
          <w:szCs w:val="20"/>
          <w14:ligatures w14:val="none"/>
        </w:rPr>
        <w:t>Mobile Equipment Maintenance (47.9999) - Technology Strand II</w:t>
      </w:r>
    </w:p>
    <w:p w14:paraId="2B7DA2DF" w14:textId="77777777" w:rsidR="008A18FA" w:rsidRDefault="008A18FA" w:rsidP="008A18FA">
      <w:pPr>
        <w:spacing w:before="0" w:after="0"/>
        <w:rPr>
          <w:rFonts w:ascii="Open Sans Light" w:eastAsia="Times New Roman" w:hAnsi="Open Sans Light" w:cs="Open Sans Light"/>
          <w:color w:val="000000"/>
          <w:kern w:val="0"/>
          <w:sz w:val="20"/>
          <w:szCs w:val="20"/>
          <w14:ligatures w14:val="none"/>
        </w:rPr>
      </w:pPr>
    </w:p>
    <w:p w14:paraId="7B1D9028" w14:textId="38304CA3" w:rsidR="008A18FA" w:rsidRPr="008A18FA" w:rsidRDefault="009C4EE4" w:rsidP="008A18F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18FA" w:rsidRPr="008A18FA">
        <w:rPr>
          <w:rFonts w:ascii="Open Sans Light" w:eastAsia="Times New Roman" w:hAnsi="Open Sans Light" w:cs="Open Sans Light"/>
          <w:color w:val="000000"/>
          <w:kern w:val="0"/>
          <w:sz w:val="20"/>
          <w:szCs w:val="20"/>
          <w14:ligatures w14:val="none"/>
        </w:rPr>
        <w:t xml:space="preserve">A comprehensive, </w:t>
      </w:r>
      <w:r w:rsidR="008A18FA" w:rsidRPr="008A18FA">
        <w:rPr>
          <w:rFonts w:ascii="Open Sans Light" w:eastAsia="Times New Roman" w:hAnsi="Open Sans Light" w:cs="Open Sans Light"/>
          <w:b/>
          <w:bCs/>
          <w:color w:val="000000"/>
          <w:kern w:val="0"/>
          <w:sz w:val="20"/>
          <w:szCs w:val="20"/>
          <w14:ligatures w14:val="none"/>
        </w:rPr>
        <w:t>application level</w:t>
      </w:r>
      <w:r w:rsidR="008A18FA" w:rsidRPr="008A18FA">
        <w:rPr>
          <w:rFonts w:ascii="Open Sans Light" w:eastAsia="Times New Roman" w:hAnsi="Open Sans Light" w:cs="Open Sans Light"/>
          <w:color w:val="000000"/>
          <w:kern w:val="0"/>
          <w:sz w:val="20"/>
          <w:szCs w:val="20"/>
          <w14:ligatures w14:val="none"/>
        </w:rPr>
        <w:t xml:space="preserve"> course designed to provide  students  with  the  skills  needed  to inspect, service, and repair engine control systems. (Prerequisite: Engine Performance I.)</w:t>
      </w:r>
    </w:p>
    <w:p w14:paraId="4FBDB71A" w14:textId="3C22F0C0" w:rsidR="009C4EE4" w:rsidRPr="008A18FA" w:rsidRDefault="009C4EE4" w:rsidP="008A18F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18FA" w:rsidRPr="009F713B" w14:paraId="3475336C"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18FA" w:rsidRPr="00334670" w:rsidRDefault="008A18FA" w:rsidP="008A18FA">
            <w:pPr>
              <w:pStyle w:val="TableLeftcolumn"/>
            </w:pPr>
            <w:r w:rsidRPr="00334670">
              <w:t>1.1</w:t>
            </w:r>
          </w:p>
        </w:tc>
        <w:tc>
          <w:tcPr>
            <w:tcW w:w="8200" w:type="dxa"/>
            <w:tcBorders>
              <w:top w:val="nil"/>
              <w:left w:val="nil"/>
              <w:bottom w:val="nil"/>
              <w:right w:val="nil"/>
            </w:tcBorders>
            <w:shd w:val="clear" w:color="auto" w:fill="auto"/>
            <w:vAlign w:val="bottom"/>
          </w:tcPr>
          <w:p w14:paraId="4F3DC746" w14:textId="3F8E68F1" w:rsidR="008A18FA" w:rsidRPr="00D53139" w:rsidRDefault="008A18FA" w:rsidP="008A18FA">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8A18FA" w:rsidRPr="00ED28EF" w:rsidRDefault="008A18FA" w:rsidP="008A18FA">
            <w:pPr>
              <w:pStyle w:val="Tabletext"/>
              <w:rPr>
                <w:rStyle w:val="Formentry12ptopunderline"/>
              </w:rPr>
            </w:pPr>
          </w:p>
        </w:tc>
      </w:tr>
      <w:tr w:rsidR="008A18FA" w:rsidRPr="009F713B" w14:paraId="422523F4" w14:textId="77777777" w:rsidTr="00476CBC">
        <w:tc>
          <w:tcPr>
            <w:tcW w:w="705" w:type="dxa"/>
          </w:tcPr>
          <w:p w14:paraId="0F428A28" w14:textId="77777777" w:rsidR="008A18FA" w:rsidRPr="00334670" w:rsidRDefault="008A18FA" w:rsidP="008A18FA">
            <w:pPr>
              <w:pStyle w:val="TableLeftcolumn"/>
            </w:pPr>
            <w:r w:rsidRPr="00334670">
              <w:t>1.2</w:t>
            </w:r>
          </w:p>
        </w:tc>
        <w:tc>
          <w:tcPr>
            <w:tcW w:w="8200" w:type="dxa"/>
            <w:tcBorders>
              <w:top w:val="nil"/>
              <w:left w:val="nil"/>
              <w:bottom w:val="nil"/>
              <w:right w:val="nil"/>
            </w:tcBorders>
            <w:shd w:val="clear" w:color="auto" w:fill="auto"/>
            <w:vAlign w:val="bottom"/>
          </w:tcPr>
          <w:p w14:paraId="06BAE4CB" w14:textId="555CC3E2" w:rsidR="008A18FA" w:rsidRPr="00334670" w:rsidRDefault="008A18FA" w:rsidP="008A18FA">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8A18FA" w:rsidRPr="00ED28EF" w:rsidRDefault="008A18FA" w:rsidP="008A18FA">
            <w:pPr>
              <w:pStyle w:val="Tabletext"/>
              <w:rPr>
                <w:rStyle w:val="Formentry12ptopunderline"/>
              </w:rPr>
            </w:pPr>
          </w:p>
        </w:tc>
      </w:tr>
      <w:tr w:rsidR="008A18FA" w:rsidRPr="009F713B" w14:paraId="0F857F0B"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A18FA" w:rsidRPr="00334670" w:rsidRDefault="008A18FA" w:rsidP="008A18FA">
            <w:pPr>
              <w:pStyle w:val="TableLeftcolumn"/>
            </w:pPr>
            <w:r w:rsidRPr="00334670">
              <w:t>1.3</w:t>
            </w:r>
          </w:p>
        </w:tc>
        <w:tc>
          <w:tcPr>
            <w:tcW w:w="8200" w:type="dxa"/>
            <w:tcBorders>
              <w:top w:val="nil"/>
              <w:left w:val="nil"/>
              <w:bottom w:val="nil"/>
              <w:right w:val="nil"/>
            </w:tcBorders>
            <w:shd w:val="clear" w:color="auto" w:fill="auto"/>
            <w:vAlign w:val="bottom"/>
          </w:tcPr>
          <w:p w14:paraId="4824A4FC" w14:textId="62D3A93D" w:rsidR="008A18FA" w:rsidRPr="00334670" w:rsidRDefault="008A18FA" w:rsidP="008A18FA">
            <w:pPr>
              <w:pStyle w:val="Tabletext"/>
            </w:pPr>
            <w:r>
              <w:rPr>
                <w:rFonts w:ascii="Open Sans Light" w:hAnsi="Open Sans Light" w:cs="Open Sans Light"/>
                <w:color w:val="000000"/>
              </w:rPr>
              <w:t>Retrieve and interpret computer diagnostic codes and data to repair computer related engine problems.</w:t>
            </w:r>
          </w:p>
        </w:tc>
        <w:tc>
          <w:tcPr>
            <w:tcW w:w="877" w:type="dxa"/>
            <w:tcBorders>
              <w:top w:val="single" w:sz="8" w:space="0" w:color="auto"/>
              <w:bottom w:val="single" w:sz="8" w:space="0" w:color="auto"/>
            </w:tcBorders>
            <w:vAlign w:val="bottom"/>
          </w:tcPr>
          <w:p w14:paraId="40DA3DE6" w14:textId="2049E95A" w:rsidR="008A18FA" w:rsidRPr="00ED28EF" w:rsidRDefault="008A18FA" w:rsidP="008A18FA">
            <w:pPr>
              <w:pStyle w:val="Tabletext"/>
              <w:rPr>
                <w:rStyle w:val="Formentry12ptopunderline"/>
              </w:rPr>
            </w:pPr>
          </w:p>
        </w:tc>
      </w:tr>
      <w:tr w:rsidR="008A18FA" w:rsidRPr="009F713B" w14:paraId="12A00709" w14:textId="77777777" w:rsidTr="00476CBC">
        <w:tc>
          <w:tcPr>
            <w:tcW w:w="705" w:type="dxa"/>
          </w:tcPr>
          <w:p w14:paraId="0F677E59" w14:textId="77777777" w:rsidR="008A18FA" w:rsidRPr="00334670" w:rsidRDefault="008A18FA" w:rsidP="008A18FA">
            <w:pPr>
              <w:pStyle w:val="TableLeftcolumn"/>
            </w:pPr>
            <w:r w:rsidRPr="00334670">
              <w:t>1.4</w:t>
            </w:r>
          </w:p>
        </w:tc>
        <w:tc>
          <w:tcPr>
            <w:tcW w:w="8200" w:type="dxa"/>
            <w:tcBorders>
              <w:top w:val="nil"/>
              <w:left w:val="nil"/>
              <w:bottom w:val="nil"/>
              <w:right w:val="nil"/>
            </w:tcBorders>
            <w:shd w:val="clear" w:color="auto" w:fill="auto"/>
            <w:vAlign w:val="bottom"/>
          </w:tcPr>
          <w:p w14:paraId="1066DC66" w14:textId="6D1077D4" w:rsidR="008A18FA" w:rsidRPr="00334670" w:rsidRDefault="008A18FA" w:rsidP="008A18FA">
            <w:pPr>
              <w:pStyle w:val="Tabletext"/>
            </w:pPr>
            <w:r>
              <w:rPr>
                <w:rFonts w:ascii="Open Sans Light" w:hAnsi="Open Sans Light" w:cs="Open Sans Light"/>
                <w:color w:val="000000"/>
              </w:rPr>
              <w:t>Identify, remove, and replace faulty computer input sensors and output devices.</w:t>
            </w:r>
          </w:p>
        </w:tc>
        <w:tc>
          <w:tcPr>
            <w:tcW w:w="877" w:type="dxa"/>
            <w:tcBorders>
              <w:top w:val="single" w:sz="8" w:space="0" w:color="auto"/>
              <w:bottom w:val="single" w:sz="8" w:space="0" w:color="auto"/>
            </w:tcBorders>
            <w:vAlign w:val="bottom"/>
          </w:tcPr>
          <w:p w14:paraId="5521F425" w14:textId="4E89D8EB" w:rsidR="008A18FA" w:rsidRPr="00ED28EF" w:rsidRDefault="008A18FA" w:rsidP="008A18FA">
            <w:pPr>
              <w:pStyle w:val="Tabletext"/>
              <w:rPr>
                <w:rStyle w:val="Formentry12ptopunderline"/>
              </w:rPr>
            </w:pPr>
          </w:p>
        </w:tc>
      </w:tr>
      <w:tr w:rsidR="008A18FA" w:rsidRPr="009F713B" w14:paraId="7EDE9D68"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A18FA" w:rsidRPr="00334670" w:rsidRDefault="008A18FA" w:rsidP="008A18FA">
            <w:pPr>
              <w:pStyle w:val="TableLeftcolumn"/>
            </w:pPr>
            <w:r w:rsidRPr="00334670">
              <w:t>1.5</w:t>
            </w:r>
          </w:p>
        </w:tc>
        <w:tc>
          <w:tcPr>
            <w:tcW w:w="8200" w:type="dxa"/>
            <w:tcBorders>
              <w:top w:val="nil"/>
              <w:left w:val="nil"/>
              <w:bottom w:val="nil"/>
              <w:right w:val="nil"/>
            </w:tcBorders>
            <w:shd w:val="clear" w:color="auto" w:fill="auto"/>
            <w:vAlign w:val="bottom"/>
          </w:tcPr>
          <w:p w14:paraId="04CD95B0" w14:textId="2BD1E4B9" w:rsidR="008A18FA" w:rsidRPr="00334670" w:rsidRDefault="008A18FA" w:rsidP="008A18FA">
            <w:pPr>
              <w:pStyle w:val="Tabletext"/>
            </w:pPr>
            <w:r>
              <w:rPr>
                <w:rFonts w:ascii="Open Sans Light" w:hAnsi="Open Sans Light" w:cs="Open Sans Light"/>
                <w:color w:val="000000"/>
              </w:rPr>
              <w:t>Locate and interpret computer diagnostic monitor data.</w:t>
            </w:r>
          </w:p>
        </w:tc>
        <w:tc>
          <w:tcPr>
            <w:tcW w:w="877" w:type="dxa"/>
            <w:tcBorders>
              <w:top w:val="single" w:sz="8" w:space="0" w:color="auto"/>
              <w:bottom w:val="single" w:sz="8" w:space="0" w:color="auto"/>
            </w:tcBorders>
            <w:vAlign w:val="bottom"/>
          </w:tcPr>
          <w:p w14:paraId="5DF443EC" w14:textId="19538431" w:rsidR="008A18FA" w:rsidRPr="00ED28EF" w:rsidRDefault="008A18FA" w:rsidP="008A18FA">
            <w:pPr>
              <w:pStyle w:val="Tabletext"/>
              <w:rPr>
                <w:rStyle w:val="Formentry12ptopunderline"/>
              </w:rPr>
            </w:pPr>
          </w:p>
        </w:tc>
      </w:tr>
      <w:tr w:rsidR="008A18FA" w:rsidRPr="009F713B" w14:paraId="0F23373B" w14:textId="77777777" w:rsidTr="00476CBC">
        <w:tc>
          <w:tcPr>
            <w:tcW w:w="705" w:type="dxa"/>
          </w:tcPr>
          <w:p w14:paraId="0EA6FC22" w14:textId="507838A5" w:rsidR="008A18FA" w:rsidRPr="00334670" w:rsidRDefault="008A18FA" w:rsidP="008A18FA">
            <w:pPr>
              <w:pStyle w:val="TableLeftcolumn"/>
            </w:pPr>
            <w:r>
              <w:t>1.6</w:t>
            </w:r>
          </w:p>
        </w:tc>
        <w:tc>
          <w:tcPr>
            <w:tcW w:w="8200" w:type="dxa"/>
            <w:tcBorders>
              <w:top w:val="nil"/>
              <w:left w:val="nil"/>
              <w:bottom w:val="nil"/>
              <w:right w:val="nil"/>
            </w:tcBorders>
            <w:shd w:val="clear" w:color="auto" w:fill="auto"/>
            <w:vAlign w:val="bottom"/>
          </w:tcPr>
          <w:p w14:paraId="37234EFD" w14:textId="2E40457B" w:rsidR="008A18FA" w:rsidRPr="00334670" w:rsidRDefault="008A18FA" w:rsidP="008A18FA">
            <w:pPr>
              <w:pStyle w:val="Tabletext"/>
            </w:pPr>
            <w:r>
              <w:rPr>
                <w:rFonts w:ascii="Open Sans Light" w:hAnsi="Open Sans Light" w:cs="Open Sans Light"/>
                <w:color w:val="000000"/>
              </w:rPr>
              <w:t>Use a scan tool to record and interpret computer data information.</w:t>
            </w:r>
          </w:p>
        </w:tc>
        <w:tc>
          <w:tcPr>
            <w:tcW w:w="877" w:type="dxa"/>
            <w:tcBorders>
              <w:top w:val="single" w:sz="8" w:space="0" w:color="auto"/>
              <w:bottom w:val="single" w:sz="8" w:space="0" w:color="auto"/>
            </w:tcBorders>
            <w:vAlign w:val="bottom"/>
          </w:tcPr>
          <w:p w14:paraId="609A00F2" w14:textId="77777777" w:rsidR="008A18FA" w:rsidRPr="00ED28EF" w:rsidRDefault="008A18FA" w:rsidP="008A18FA">
            <w:pPr>
              <w:pStyle w:val="Tabletext"/>
              <w:rPr>
                <w:rStyle w:val="Formentry12ptopunderline"/>
              </w:rPr>
            </w:pPr>
          </w:p>
        </w:tc>
      </w:tr>
      <w:tr w:rsidR="008A18FA" w:rsidRPr="009F713B" w14:paraId="6851D717"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1B3649BA" w14:textId="091706E6" w:rsidR="008A18FA" w:rsidRPr="00334670" w:rsidRDefault="008A18FA" w:rsidP="008A18FA">
            <w:pPr>
              <w:pStyle w:val="TableLeftcolumn"/>
            </w:pPr>
            <w:r>
              <w:t>1.7</w:t>
            </w:r>
          </w:p>
        </w:tc>
        <w:tc>
          <w:tcPr>
            <w:tcW w:w="8200" w:type="dxa"/>
            <w:tcBorders>
              <w:top w:val="nil"/>
              <w:left w:val="nil"/>
              <w:bottom w:val="nil"/>
              <w:right w:val="nil"/>
            </w:tcBorders>
            <w:shd w:val="clear" w:color="auto" w:fill="auto"/>
            <w:vAlign w:val="bottom"/>
          </w:tcPr>
          <w:p w14:paraId="0CB718E0" w14:textId="72B642F7" w:rsidR="008A18FA" w:rsidRPr="00334670" w:rsidRDefault="008A18FA" w:rsidP="008A18FA">
            <w:pPr>
              <w:pStyle w:val="Tabletext"/>
            </w:pPr>
            <w:r>
              <w:rPr>
                <w:rFonts w:ascii="Open Sans Light" w:hAnsi="Open Sans Light" w:cs="Open Sans Light"/>
                <w:color w:val="000000"/>
              </w:rPr>
              <w:t>Explain the process used to download and install on-board computer updates.</w:t>
            </w:r>
          </w:p>
        </w:tc>
        <w:tc>
          <w:tcPr>
            <w:tcW w:w="877" w:type="dxa"/>
            <w:tcBorders>
              <w:top w:val="single" w:sz="8" w:space="0" w:color="auto"/>
              <w:bottom w:val="single" w:sz="8" w:space="0" w:color="auto"/>
            </w:tcBorders>
            <w:vAlign w:val="bottom"/>
          </w:tcPr>
          <w:p w14:paraId="6741F49B" w14:textId="77777777" w:rsidR="008A18FA" w:rsidRPr="00ED28EF" w:rsidRDefault="008A18FA" w:rsidP="008A18FA">
            <w:pPr>
              <w:pStyle w:val="Tabletext"/>
              <w:rPr>
                <w:rStyle w:val="Formentry12ptopunderline"/>
              </w:rPr>
            </w:pPr>
          </w:p>
        </w:tc>
      </w:tr>
      <w:tr w:rsidR="008A18FA" w:rsidRPr="009F713B" w14:paraId="61C1FBC3" w14:textId="77777777" w:rsidTr="00476CBC">
        <w:tc>
          <w:tcPr>
            <w:tcW w:w="705" w:type="dxa"/>
          </w:tcPr>
          <w:p w14:paraId="055E631F" w14:textId="33F3F10A" w:rsidR="008A18FA" w:rsidRPr="00334670" w:rsidRDefault="008A18FA" w:rsidP="008A18FA">
            <w:pPr>
              <w:pStyle w:val="TableLeftcolumn"/>
            </w:pPr>
            <w:r>
              <w:t>1.8</w:t>
            </w:r>
          </w:p>
        </w:tc>
        <w:tc>
          <w:tcPr>
            <w:tcW w:w="8200" w:type="dxa"/>
            <w:tcBorders>
              <w:top w:val="nil"/>
              <w:left w:val="nil"/>
              <w:bottom w:val="nil"/>
              <w:right w:val="nil"/>
            </w:tcBorders>
            <w:shd w:val="clear" w:color="auto" w:fill="auto"/>
            <w:vAlign w:val="bottom"/>
          </w:tcPr>
          <w:p w14:paraId="110D488C" w14:textId="55340247" w:rsidR="008A18FA" w:rsidRPr="00334670" w:rsidRDefault="008A18FA" w:rsidP="008A18FA">
            <w:pPr>
              <w:pStyle w:val="Tabletext"/>
            </w:pPr>
            <w:r>
              <w:rPr>
                <w:rFonts w:ascii="Open Sans Light" w:hAnsi="Open Sans Light" w:cs="Open Sans Light"/>
                <w:color w:val="000000"/>
              </w:rPr>
              <w:t>Diagnose fuel and air induction system problems; determine necessary action.</w:t>
            </w:r>
          </w:p>
        </w:tc>
        <w:tc>
          <w:tcPr>
            <w:tcW w:w="877" w:type="dxa"/>
            <w:tcBorders>
              <w:top w:val="single" w:sz="8" w:space="0" w:color="auto"/>
              <w:bottom w:val="single" w:sz="8" w:space="0" w:color="auto"/>
            </w:tcBorders>
            <w:vAlign w:val="bottom"/>
          </w:tcPr>
          <w:p w14:paraId="45A4E3BF" w14:textId="77777777" w:rsidR="008A18FA" w:rsidRPr="00ED28EF" w:rsidRDefault="008A18FA" w:rsidP="008A18FA">
            <w:pPr>
              <w:pStyle w:val="Tabletext"/>
              <w:rPr>
                <w:rStyle w:val="Formentry12ptopunderline"/>
              </w:rPr>
            </w:pPr>
          </w:p>
        </w:tc>
      </w:tr>
      <w:tr w:rsidR="008A18FA" w:rsidRPr="009F713B" w14:paraId="3B47D89E"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08525307" w14:textId="4C411235" w:rsidR="008A18FA" w:rsidRPr="00334670" w:rsidRDefault="008A18FA" w:rsidP="008A18FA">
            <w:pPr>
              <w:pStyle w:val="TableLeftcolumn"/>
            </w:pPr>
            <w:r>
              <w:t>1.9</w:t>
            </w:r>
          </w:p>
        </w:tc>
        <w:tc>
          <w:tcPr>
            <w:tcW w:w="8200" w:type="dxa"/>
            <w:tcBorders>
              <w:top w:val="nil"/>
              <w:left w:val="nil"/>
              <w:bottom w:val="nil"/>
              <w:right w:val="nil"/>
            </w:tcBorders>
            <w:shd w:val="clear" w:color="auto" w:fill="auto"/>
            <w:vAlign w:val="bottom"/>
          </w:tcPr>
          <w:p w14:paraId="5947F21B" w14:textId="47484412" w:rsidR="008A18FA" w:rsidRPr="00334670" w:rsidRDefault="008A18FA" w:rsidP="008A18FA">
            <w:pPr>
              <w:pStyle w:val="Tabletext"/>
            </w:pPr>
            <w:r>
              <w:rPr>
                <w:rFonts w:ascii="Open Sans Light" w:hAnsi="Open Sans Light" w:cs="Open Sans Light"/>
                <w:color w:val="000000"/>
              </w:rPr>
              <w:t>Inspect, repair, and/or replace fuel supply components.</w:t>
            </w:r>
          </w:p>
        </w:tc>
        <w:tc>
          <w:tcPr>
            <w:tcW w:w="877" w:type="dxa"/>
            <w:tcBorders>
              <w:top w:val="single" w:sz="8" w:space="0" w:color="auto"/>
              <w:bottom w:val="single" w:sz="8" w:space="0" w:color="auto"/>
            </w:tcBorders>
            <w:vAlign w:val="bottom"/>
          </w:tcPr>
          <w:p w14:paraId="381FE959" w14:textId="77777777" w:rsidR="008A18FA" w:rsidRPr="00ED28EF" w:rsidRDefault="008A18FA" w:rsidP="008A18FA">
            <w:pPr>
              <w:pStyle w:val="Tabletext"/>
              <w:rPr>
                <w:rStyle w:val="Formentry12ptopunderline"/>
              </w:rPr>
            </w:pPr>
          </w:p>
        </w:tc>
      </w:tr>
      <w:tr w:rsidR="008A18FA" w:rsidRPr="009F713B" w14:paraId="6EB79A3D" w14:textId="77777777" w:rsidTr="00476CBC">
        <w:tc>
          <w:tcPr>
            <w:tcW w:w="705" w:type="dxa"/>
          </w:tcPr>
          <w:p w14:paraId="7924BE97" w14:textId="4FBA5ABF" w:rsidR="008A18FA" w:rsidRPr="00334670" w:rsidRDefault="008A18FA" w:rsidP="008A18FA">
            <w:pPr>
              <w:pStyle w:val="TableLeftcolumn"/>
            </w:pPr>
            <w:r>
              <w:t>1.10</w:t>
            </w:r>
          </w:p>
        </w:tc>
        <w:tc>
          <w:tcPr>
            <w:tcW w:w="8200" w:type="dxa"/>
            <w:tcBorders>
              <w:top w:val="nil"/>
              <w:left w:val="nil"/>
              <w:bottom w:val="nil"/>
              <w:right w:val="nil"/>
            </w:tcBorders>
            <w:shd w:val="clear" w:color="auto" w:fill="auto"/>
            <w:vAlign w:val="bottom"/>
          </w:tcPr>
          <w:p w14:paraId="11B0A483" w14:textId="3A683E0E" w:rsidR="008A18FA" w:rsidRPr="00334670" w:rsidRDefault="008A18FA" w:rsidP="008A18FA">
            <w:pPr>
              <w:pStyle w:val="Tabletext"/>
            </w:pPr>
            <w:r>
              <w:rPr>
                <w:rFonts w:ascii="Open Sans Light" w:hAnsi="Open Sans Light" w:cs="Open Sans Light"/>
                <w:color w:val="000000"/>
              </w:rPr>
              <w:t>Disassemble, clean, inspect, and replace fuel injection components.</w:t>
            </w:r>
          </w:p>
        </w:tc>
        <w:tc>
          <w:tcPr>
            <w:tcW w:w="877" w:type="dxa"/>
            <w:tcBorders>
              <w:top w:val="single" w:sz="8" w:space="0" w:color="auto"/>
              <w:bottom w:val="single" w:sz="8" w:space="0" w:color="auto"/>
            </w:tcBorders>
            <w:vAlign w:val="bottom"/>
          </w:tcPr>
          <w:p w14:paraId="40A40098" w14:textId="77777777" w:rsidR="008A18FA" w:rsidRPr="00ED28EF" w:rsidRDefault="008A18FA" w:rsidP="008A18FA">
            <w:pPr>
              <w:pStyle w:val="Tabletext"/>
              <w:rPr>
                <w:rStyle w:val="Formentry12ptopunderline"/>
              </w:rPr>
            </w:pPr>
          </w:p>
        </w:tc>
      </w:tr>
      <w:tr w:rsidR="008A18FA" w:rsidRPr="009F713B" w14:paraId="2207CF8B"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0A85B042" w14:textId="264FF269" w:rsidR="008A18FA" w:rsidRPr="00334670" w:rsidRDefault="008A18FA" w:rsidP="008A18FA">
            <w:pPr>
              <w:pStyle w:val="TableLeftcolumn"/>
              <w:jc w:val="center"/>
            </w:pPr>
            <w:r>
              <w:t>1.11</w:t>
            </w:r>
          </w:p>
        </w:tc>
        <w:tc>
          <w:tcPr>
            <w:tcW w:w="8200" w:type="dxa"/>
            <w:tcBorders>
              <w:top w:val="nil"/>
              <w:left w:val="nil"/>
              <w:bottom w:val="nil"/>
              <w:right w:val="nil"/>
            </w:tcBorders>
            <w:shd w:val="clear" w:color="auto" w:fill="auto"/>
            <w:vAlign w:val="bottom"/>
          </w:tcPr>
          <w:p w14:paraId="45C79B9C" w14:textId="4C217EEB" w:rsidR="008A18FA" w:rsidRPr="00334670" w:rsidRDefault="008A18FA" w:rsidP="008A18FA">
            <w:pPr>
              <w:pStyle w:val="Tabletext"/>
            </w:pPr>
            <w:r>
              <w:rPr>
                <w:rFonts w:ascii="Open Sans Light" w:hAnsi="Open Sans Light" w:cs="Open Sans Light"/>
                <w:color w:val="000000"/>
              </w:rPr>
              <w:t>Diagnose and repair exhaust system concerns, including exhaust color and odor.</w:t>
            </w:r>
          </w:p>
        </w:tc>
        <w:tc>
          <w:tcPr>
            <w:tcW w:w="877" w:type="dxa"/>
            <w:tcBorders>
              <w:top w:val="single" w:sz="8" w:space="0" w:color="auto"/>
              <w:bottom w:val="single" w:sz="8" w:space="0" w:color="auto"/>
            </w:tcBorders>
            <w:vAlign w:val="bottom"/>
          </w:tcPr>
          <w:p w14:paraId="15A97C07" w14:textId="77777777" w:rsidR="008A18FA" w:rsidRPr="00ED28EF" w:rsidRDefault="008A18FA" w:rsidP="008A18FA">
            <w:pPr>
              <w:pStyle w:val="Tabletext"/>
              <w:rPr>
                <w:rStyle w:val="Formentry12ptopunderline"/>
              </w:rPr>
            </w:pPr>
          </w:p>
        </w:tc>
      </w:tr>
      <w:tr w:rsidR="008A18FA" w:rsidRPr="009F713B" w14:paraId="23EA3434" w14:textId="77777777" w:rsidTr="00476CBC">
        <w:tc>
          <w:tcPr>
            <w:tcW w:w="705" w:type="dxa"/>
          </w:tcPr>
          <w:p w14:paraId="3E6F6C20" w14:textId="14EC1900" w:rsidR="008A18FA" w:rsidRPr="00334670" w:rsidRDefault="008A18FA" w:rsidP="008A18FA">
            <w:pPr>
              <w:pStyle w:val="TableLeftcolumn"/>
            </w:pPr>
            <w:r>
              <w:t>1.12</w:t>
            </w:r>
          </w:p>
        </w:tc>
        <w:tc>
          <w:tcPr>
            <w:tcW w:w="8200" w:type="dxa"/>
            <w:tcBorders>
              <w:top w:val="nil"/>
              <w:left w:val="nil"/>
              <w:bottom w:val="nil"/>
              <w:right w:val="nil"/>
            </w:tcBorders>
            <w:shd w:val="clear" w:color="auto" w:fill="auto"/>
            <w:vAlign w:val="bottom"/>
          </w:tcPr>
          <w:p w14:paraId="5393CA3C" w14:textId="3C0EE36D" w:rsidR="008A18FA" w:rsidRPr="00334670" w:rsidRDefault="008A18FA" w:rsidP="008A18FA">
            <w:pPr>
              <w:pStyle w:val="Tabletext"/>
            </w:pPr>
            <w:r>
              <w:rPr>
                <w:rFonts w:ascii="Open Sans Light" w:hAnsi="Open Sans Light" w:cs="Open Sans Light"/>
                <w:color w:val="000000"/>
              </w:rPr>
              <w:t>Diagnose emission control systems problems and determine necessary action.</w:t>
            </w:r>
          </w:p>
        </w:tc>
        <w:tc>
          <w:tcPr>
            <w:tcW w:w="877" w:type="dxa"/>
            <w:tcBorders>
              <w:top w:val="single" w:sz="8" w:space="0" w:color="auto"/>
              <w:bottom w:val="single" w:sz="8" w:space="0" w:color="auto"/>
            </w:tcBorders>
            <w:vAlign w:val="bottom"/>
          </w:tcPr>
          <w:p w14:paraId="67C24BFE" w14:textId="77777777" w:rsidR="008A18FA" w:rsidRPr="00ED28EF" w:rsidRDefault="008A18FA" w:rsidP="008A18FA">
            <w:pPr>
              <w:pStyle w:val="Tabletext"/>
              <w:rPr>
                <w:rStyle w:val="Formentry12ptopunderline"/>
              </w:rPr>
            </w:pPr>
          </w:p>
        </w:tc>
      </w:tr>
      <w:tr w:rsidR="008A18FA" w:rsidRPr="009F713B" w14:paraId="2E064FC6"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6829ECDA" w14:textId="181C8561" w:rsidR="008A18FA" w:rsidRPr="00334670" w:rsidRDefault="008A18FA" w:rsidP="008A18FA">
            <w:pPr>
              <w:pStyle w:val="TableLeftcolumn"/>
            </w:pPr>
            <w:r>
              <w:t>1.13</w:t>
            </w:r>
          </w:p>
        </w:tc>
        <w:tc>
          <w:tcPr>
            <w:tcW w:w="8200" w:type="dxa"/>
            <w:tcBorders>
              <w:top w:val="nil"/>
              <w:left w:val="nil"/>
              <w:bottom w:val="nil"/>
              <w:right w:val="nil"/>
            </w:tcBorders>
            <w:shd w:val="clear" w:color="auto" w:fill="auto"/>
            <w:vAlign w:val="bottom"/>
          </w:tcPr>
          <w:p w14:paraId="2B7068E6" w14:textId="22378F36" w:rsidR="008A18FA" w:rsidRPr="00334670" w:rsidRDefault="008A18FA" w:rsidP="008A18FA">
            <w:pPr>
              <w:pStyle w:val="Tabletext"/>
            </w:pPr>
            <w:r>
              <w:rPr>
                <w:rFonts w:ascii="Open Sans Light" w:hAnsi="Open Sans Light" w:cs="Open Sans Light"/>
                <w:color w:val="000000"/>
              </w:rPr>
              <w:t>Clean, inspect, and replace positive crankcase ventilation (PCV) system components.</w:t>
            </w:r>
          </w:p>
        </w:tc>
        <w:tc>
          <w:tcPr>
            <w:tcW w:w="877" w:type="dxa"/>
            <w:tcBorders>
              <w:top w:val="single" w:sz="8" w:space="0" w:color="auto"/>
              <w:bottom w:val="single" w:sz="8" w:space="0" w:color="auto"/>
            </w:tcBorders>
            <w:vAlign w:val="bottom"/>
          </w:tcPr>
          <w:p w14:paraId="12750325" w14:textId="77777777" w:rsidR="008A18FA" w:rsidRPr="00ED28EF" w:rsidRDefault="008A18FA" w:rsidP="008A18FA">
            <w:pPr>
              <w:pStyle w:val="Tabletext"/>
              <w:rPr>
                <w:rStyle w:val="Formentry12ptopunderline"/>
              </w:rPr>
            </w:pPr>
          </w:p>
        </w:tc>
      </w:tr>
      <w:tr w:rsidR="008A18FA" w:rsidRPr="009F713B" w14:paraId="10B9C4E2" w14:textId="77777777" w:rsidTr="00476CBC">
        <w:tc>
          <w:tcPr>
            <w:tcW w:w="705" w:type="dxa"/>
          </w:tcPr>
          <w:p w14:paraId="5B6D044B" w14:textId="71C23EA4" w:rsidR="008A18FA" w:rsidRPr="00334670" w:rsidRDefault="008A18FA" w:rsidP="008A18FA">
            <w:pPr>
              <w:pStyle w:val="TableLeftcolumn"/>
            </w:pPr>
            <w:r>
              <w:t>1.14</w:t>
            </w:r>
          </w:p>
        </w:tc>
        <w:tc>
          <w:tcPr>
            <w:tcW w:w="8200" w:type="dxa"/>
            <w:tcBorders>
              <w:top w:val="nil"/>
              <w:left w:val="nil"/>
              <w:bottom w:val="nil"/>
              <w:right w:val="nil"/>
            </w:tcBorders>
            <w:shd w:val="clear" w:color="auto" w:fill="auto"/>
            <w:vAlign w:val="bottom"/>
          </w:tcPr>
          <w:p w14:paraId="004AA550" w14:textId="487DD073" w:rsidR="008A18FA" w:rsidRPr="00334670" w:rsidRDefault="008A18FA" w:rsidP="008A18FA">
            <w:pPr>
              <w:pStyle w:val="Tabletext"/>
            </w:pPr>
            <w:r>
              <w:rPr>
                <w:rFonts w:ascii="Open Sans Light" w:hAnsi="Open Sans Light" w:cs="Open Sans Light"/>
                <w:color w:val="000000"/>
              </w:rPr>
              <w:t>Clean, inspect, and replace exhaust gas recirculation (EGR) components.</w:t>
            </w:r>
          </w:p>
        </w:tc>
        <w:tc>
          <w:tcPr>
            <w:tcW w:w="877" w:type="dxa"/>
            <w:tcBorders>
              <w:top w:val="single" w:sz="8" w:space="0" w:color="auto"/>
              <w:bottom w:val="single" w:sz="8" w:space="0" w:color="auto"/>
            </w:tcBorders>
            <w:vAlign w:val="bottom"/>
          </w:tcPr>
          <w:p w14:paraId="4AB4AF66" w14:textId="77777777" w:rsidR="008A18FA" w:rsidRPr="00ED28EF" w:rsidRDefault="008A18FA" w:rsidP="008A18FA">
            <w:pPr>
              <w:pStyle w:val="Tabletext"/>
              <w:rPr>
                <w:rStyle w:val="Formentry12ptopunderline"/>
              </w:rPr>
            </w:pPr>
          </w:p>
        </w:tc>
      </w:tr>
      <w:tr w:rsidR="008A18FA" w:rsidRPr="009F713B" w14:paraId="1B9CFA78"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4E255A62" w14:textId="54AF8708" w:rsidR="008A18FA" w:rsidRPr="00334670" w:rsidRDefault="008A18FA" w:rsidP="008A18FA">
            <w:pPr>
              <w:pStyle w:val="TableLeftcolumn"/>
            </w:pPr>
            <w:r>
              <w:t>1.15</w:t>
            </w:r>
          </w:p>
        </w:tc>
        <w:tc>
          <w:tcPr>
            <w:tcW w:w="8200" w:type="dxa"/>
            <w:tcBorders>
              <w:top w:val="nil"/>
              <w:left w:val="nil"/>
              <w:bottom w:val="nil"/>
              <w:right w:val="nil"/>
            </w:tcBorders>
            <w:shd w:val="clear" w:color="auto" w:fill="auto"/>
            <w:vAlign w:val="bottom"/>
          </w:tcPr>
          <w:p w14:paraId="0A095226" w14:textId="1DB2B0B5" w:rsidR="008A18FA" w:rsidRPr="00334670" w:rsidRDefault="008A18FA" w:rsidP="008A18FA">
            <w:pPr>
              <w:pStyle w:val="Tabletext"/>
            </w:pPr>
            <w:r>
              <w:rPr>
                <w:rFonts w:ascii="Open Sans Light" w:hAnsi="Open Sans Light" w:cs="Open Sans Light"/>
                <w:color w:val="000000"/>
              </w:rPr>
              <w:t>Test, inspect, and replace exhaust treatment components.</w:t>
            </w:r>
          </w:p>
        </w:tc>
        <w:tc>
          <w:tcPr>
            <w:tcW w:w="877" w:type="dxa"/>
            <w:tcBorders>
              <w:top w:val="single" w:sz="8" w:space="0" w:color="auto"/>
              <w:bottom w:val="single" w:sz="8" w:space="0" w:color="auto"/>
            </w:tcBorders>
            <w:vAlign w:val="bottom"/>
          </w:tcPr>
          <w:p w14:paraId="22A1288A" w14:textId="77777777" w:rsidR="008A18FA" w:rsidRPr="00ED28EF" w:rsidRDefault="008A18FA" w:rsidP="008A18FA">
            <w:pPr>
              <w:pStyle w:val="Tabletext"/>
              <w:rPr>
                <w:rStyle w:val="Formentry12ptopunderline"/>
              </w:rPr>
            </w:pPr>
          </w:p>
        </w:tc>
      </w:tr>
      <w:tr w:rsidR="008A18FA" w:rsidRPr="009F713B" w14:paraId="59EF25A3" w14:textId="77777777" w:rsidTr="00476CBC">
        <w:tc>
          <w:tcPr>
            <w:tcW w:w="705" w:type="dxa"/>
          </w:tcPr>
          <w:p w14:paraId="424FD4D3" w14:textId="13870F2A" w:rsidR="008A18FA" w:rsidRPr="00334670" w:rsidRDefault="008A18FA" w:rsidP="008A18FA">
            <w:pPr>
              <w:pStyle w:val="TableLeftcolumn"/>
            </w:pPr>
            <w:r>
              <w:t>1.16</w:t>
            </w:r>
          </w:p>
        </w:tc>
        <w:tc>
          <w:tcPr>
            <w:tcW w:w="8200" w:type="dxa"/>
            <w:tcBorders>
              <w:top w:val="nil"/>
              <w:left w:val="nil"/>
              <w:bottom w:val="nil"/>
              <w:right w:val="nil"/>
            </w:tcBorders>
            <w:shd w:val="clear" w:color="auto" w:fill="auto"/>
            <w:vAlign w:val="bottom"/>
          </w:tcPr>
          <w:p w14:paraId="0BA46C29" w14:textId="6B31DCEE" w:rsidR="008A18FA" w:rsidRPr="00334670" w:rsidRDefault="008A18FA" w:rsidP="008A18FA">
            <w:pPr>
              <w:pStyle w:val="Tabletext"/>
            </w:pPr>
            <w:r>
              <w:rPr>
                <w:rFonts w:ascii="Open Sans Light" w:hAnsi="Open Sans Light" w:cs="Open Sans Light"/>
                <w:color w:val="000000"/>
              </w:rPr>
              <w:t>Test, inspect, and replace fuel vapor control system components.</w:t>
            </w:r>
          </w:p>
        </w:tc>
        <w:tc>
          <w:tcPr>
            <w:tcW w:w="877" w:type="dxa"/>
            <w:tcBorders>
              <w:top w:val="single" w:sz="8" w:space="0" w:color="auto"/>
              <w:bottom w:val="single" w:sz="8" w:space="0" w:color="auto"/>
            </w:tcBorders>
            <w:vAlign w:val="bottom"/>
          </w:tcPr>
          <w:p w14:paraId="3DD61BA4" w14:textId="77777777" w:rsidR="008A18FA" w:rsidRPr="00ED28EF" w:rsidRDefault="008A18FA" w:rsidP="008A18FA">
            <w:pPr>
              <w:pStyle w:val="Tabletext"/>
              <w:rPr>
                <w:rStyle w:val="Formentry12ptopunderline"/>
              </w:rPr>
            </w:pPr>
          </w:p>
        </w:tc>
      </w:tr>
      <w:tr w:rsidR="008A18FA" w:rsidRPr="009F713B" w14:paraId="4417CE8F" w14:textId="77777777" w:rsidTr="00476CBC">
        <w:trPr>
          <w:cnfStyle w:val="000000100000" w:firstRow="0" w:lastRow="0" w:firstColumn="0" w:lastColumn="0" w:oddVBand="0" w:evenVBand="0" w:oddHBand="1" w:evenHBand="0" w:firstRowFirstColumn="0" w:firstRowLastColumn="0" w:lastRowFirstColumn="0" w:lastRowLastColumn="0"/>
        </w:trPr>
        <w:tc>
          <w:tcPr>
            <w:tcW w:w="705" w:type="dxa"/>
          </w:tcPr>
          <w:p w14:paraId="39D3EEE1" w14:textId="6FB66965" w:rsidR="008A18FA" w:rsidRPr="00334670" w:rsidRDefault="008A18FA" w:rsidP="008A18FA">
            <w:pPr>
              <w:pStyle w:val="TableLeftcolumn"/>
            </w:pPr>
            <w:r>
              <w:t>1.17</w:t>
            </w:r>
          </w:p>
        </w:tc>
        <w:tc>
          <w:tcPr>
            <w:tcW w:w="8200" w:type="dxa"/>
            <w:tcBorders>
              <w:top w:val="nil"/>
              <w:left w:val="nil"/>
              <w:bottom w:val="nil"/>
              <w:right w:val="nil"/>
            </w:tcBorders>
            <w:shd w:val="clear" w:color="auto" w:fill="auto"/>
            <w:vAlign w:val="bottom"/>
          </w:tcPr>
          <w:p w14:paraId="12800482" w14:textId="72F573BE" w:rsidR="008A18FA" w:rsidRPr="00334670" w:rsidRDefault="008A18FA" w:rsidP="008A18FA">
            <w:pPr>
              <w:pStyle w:val="Tabletext"/>
            </w:pPr>
            <w:r>
              <w:rPr>
                <w:rFonts w:ascii="Open Sans Light" w:hAnsi="Open Sans Light" w:cs="Open Sans Light"/>
                <w:color w:val="000000"/>
              </w:rPr>
              <w:t>Conduct engine mechanical noise and performance tests using diagnostic test equipment; determine necessary action. (Example: compression, leakage, vacuum, and back pressure).</w:t>
            </w:r>
          </w:p>
        </w:tc>
        <w:tc>
          <w:tcPr>
            <w:tcW w:w="877" w:type="dxa"/>
            <w:tcBorders>
              <w:top w:val="single" w:sz="8" w:space="0" w:color="auto"/>
              <w:bottom w:val="single" w:sz="8" w:space="0" w:color="auto"/>
            </w:tcBorders>
            <w:vAlign w:val="bottom"/>
          </w:tcPr>
          <w:p w14:paraId="5439AFBD" w14:textId="77777777" w:rsidR="008A18FA" w:rsidRPr="00ED28EF" w:rsidRDefault="008A18FA" w:rsidP="008A18FA">
            <w:pPr>
              <w:pStyle w:val="Tabletext"/>
              <w:rPr>
                <w:rStyle w:val="Formentry12ptopunderline"/>
              </w:rPr>
            </w:pPr>
          </w:p>
        </w:tc>
      </w:tr>
      <w:tr w:rsidR="008A18FA" w:rsidRPr="009F713B" w14:paraId="734A2872" w14:textId="77777777" w:rsidTr="00476CBC">
        <w:tc>
          <w:tcPr>
            <w:tcW w:w="705" w:type="dxa"/>
          </w:tcPr>
          <w:p w14:paraId="2A0D3F5E" w14:textId="6A92B721" w:rsidR="008A18FA" w:rsidRPr="00334670" w:rsidRDefault="008A18FA" w:rsidP="008A18FA">
            <w:pPr>
              <w:pStyle w:val="TableLeftcolumn"/>
            </w:pPr>
            <w:r>
              <w:t>1.18</w:t>
            </w:r>
          </w:p>
        </w:tc>
        <w:tc>
          <w:tcPr>
            <w:tcW w:w="8200" w:type="dxa"/>
            <w:tcBorders>
              <w:top w:val="nil"/>
              <w:left w:val="nil"/>
              <w:bottom w:val="nil"/>
              <w:right w:val="nil"/>
            </w:tcBorders>
            <w:shd w:val="clear" w:color="auto" w:fill="auto"/>
            <w:vAlign w:val="bottom"/>
          </w:tcPr>
          <w:p w14:paraId="5944C6B3" w14:textId="4D6645C5" w:rsidR="008A18FA" w:rsidRPr="00334670" w:rsidRDefault="008A18FA" w:rsidP="008A18FA">
            <w:pPr>
              <w:pStyle w:val="Tabletext"/>
            </w:pPr>
            <w:r>
              <w:rPr>
                <w:rFonts w:ascii="Open Sans Light" w:hAnsi="Open Sans Light" w:cs="Open Sans Light"/>
                <w:color w:val="000000"/>
              </w:rPr>
              <w:t>Verify camshaft mechanical, hydraulic, and electronic timing.</w:t>
            </w:r>
          </w:p>
        </w:tc>
        <w:tc>
          <w:tcPr>
            <w:tcW w:w="877" w:type="dxa"/>
            <w:tcBorders>
              <w:top w:val="single" w:sz="8" w:space="0" w:color="auto"/>
              <w:bottom w:val="single" w:sz="8" w:space="0" w:color="auto"/>
            </w:tcBorders>
            <w:vAlign w:val="bottom"/>
          </w:tcPr>
          <w:p w14:paraId="3E879ACB" w14:textId="77777777" w:rsidR="008A18FA" w:rsidRPr="00ED28EF" w:rsidRDefault="008A18FA" w:rsidP="008A18F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5E0948" w:rsidR="004E0952" w:rsidRPr="00202D35" w:rsidRDefault="008A18F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A865462" w:rsidR="004E0952" w:rsidRPr="00202D35" w:rsidRDefault="008A18F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CB0286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A18FA">
      <w:rPr>
        <w:noProof/>
      </w:rPr>
      <w:t>November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5AD29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18FA">
      <w:rPr>
        <w:rStyle w:val="Strong"/>
      </w:rPr>
      <w:t>Engine Performance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18FA">
      <w:rPr>
        <w:rStyle w:val="Strong"/>
      </w:rPr>
      <w:t>40222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A18FA"/>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455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221298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34521"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3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II</dc:title>
  <dc:subject>40222</dc:subject>
  <dc:creator>Cheryl Franklin</dc:creator>
  <cp:keywords/>
  <dc:description>0.5</dc:description>
  <cp:lastModifiedBy>Barbara A. Bahm</cp:lastModifiedBy>
  <cp:revision>2</cp:revision>
  <cp:lastPrinted>2023-05-25T21:45:00Z</cp:lastPrinted>
  <dcterms:created xsi:type="dcterms:W3CDTF">2023-11-06T14:14:00Z</dcterms:created>
  <dcterms:modified xsi:type="dcterms:W3CDTF">2023-11-06T14:14:00Z</dcterms:modified>
  <cp:category/>
</cp:coreProperties>
</file>